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7484695F" w:rsidR="0044340F" w:rsidRDefault="00D32B7E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462D44">
        <w:rPr>
          <w:rFonts w:cstheme="minorHAnsi"/>
          <w:b/>
          <w:noProof/>
          <w:sz w:val="40"/>
        </w:rPr>
        <w:drawing>
          <wp:anchor distT="0" distB="0" distL="114300" distR="114300" simplePos="0" relativeHeight="251668480" behindDoc="0" locked="0" layoutInCell="1" allowOverlap="1" wp14:anchorId="39AE1B09" wp14:editId="0BE5A707">
            <wp:simplePos x="0" y="0"/>
            <wp:positionH relativeFrom="column">
              <wp:posOffset>4826000</wp:posOffset>
            </wp:positionH>
            <wp:positionV relativeFrom="paragraph">
              <wp:posOffset>10160</wp:posOffset>
            </wp:positionV>
            <wp:extent cx="1274445" cy="987425"/>
            <wp:effectExtent l="0" t="0" r="1905" b="3175"/>
            <wp:wrapThrough wrapText="bothSides">
              <wp:wrapPolygon edited="0">
                <wp:start x="2906" y="0"/>
                <wp:lineTo x="0" y="6251"/>
                <wp:lineTo x="0" y="9168"/>
                <wp:lineTo x="2906" y="13335"/>
                <wp:lineTo x="4520" y="20003"/>
                <wp:lineTo x="5489" y="21253"/>
                <wp:lineTo x="6135" y="21253"/>
                <wp:lineTo x="13883" y="21253"/>
                <wp:lineTo x="14206" y="21253"/>
                <wp:lineTo x="16466" y="13335"/>
                <wp:lineTo x="18081" y="13335"/>
                <wp:lineTo x="21309" y="8751"/>
                <wp:lineTo x="21309" y="3334"/>
                <wp:lineTo x="4520" y="0"/>
                <wp:lineTo x="2906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D44">
        <w:rPr>
          <w:rFonts w:cstheme="minorHAnsi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52E3AB37" wp14:editId="05B875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939165"/>
            <wp:effectExtent l="0" t="0" r="9525" b="0"/>
            <wp:wrapThrough wrapText="bothSides">
              <wp:wrapPolygon edited="0">
                <wp:start x="0" y="0"/>
                <wp:lineTo x="0" y="10077"/>
                <wp:lineTo x="2057" y="14020"/>
                <wp:lineTo x="2057" y="16211"/>
                <wp:lineTo x="5760" y="21030"/>
                <wp:lineTo x="7406" y="21030"/>
                <wp:lineTo x="9463" y="21030"/>
                <wp:lineTo x="10697" y="21030"/>
                <wp:lineTo x="18514" y="14020"/>
                <wp:lineTo x="18926" y="9639"/>
                <wp:lineTo x="18514" y="7010"/>
                <wp:lineTo x="21394" y="5258"/>
                <wp:lineTo x="21394" y="0"/>
                <wp:lineTo x="3703" y="0"/>
                <wp:lineTo x="0" y="0"/>
              </wp:wrapPolygon>
            </wp:wrapThrough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05B"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1E184C">
        <w:rPr>
          <w:rFonts w:ascii="Times New Roman" w:hAnsi="Times New Roman" w:cs="Times New Roman"/>
          <w:b/>
          <w:sz w:val="40"/>
        </w:rPr>
        <w:t xml:space="preserve">februar </w:t>
      </w:r>
      <w:r w:rsidR="009D505B" w:rsidRPr="00387C93">
        <w:rPr>
          <w:rFonts w:ascii="Times New Roman" w:hAnsi="Times New Roman" w:cs="Times New Roman"/>
          <w:b/>
          <w:sz w:val="40"/>
        </w:rPr>
        <w:t>20</w:t>
      </w:r>
      <w:r w:rsidR="00596D57">
        <w:rPr>
          <w:rFonts w:ascii="Times New Roman" w:hAnsi="Times New Roman" w:cs="Times New Roman"/>
          <w:b/>
          <w:sz w:val="40"/>
        </w:rPr>
        <w:t>2</w:t>
      </w:r>
      <w:r w:rsidR="001E184C">
        <w:rPr>
          <w:rFonts w:ascii="Times New Roman" w:hAnsi="Times New Roman" w:cs="Times New Roman"/>
          <w:b/>
          <w:sz w:val="40"/>
        </w:rPr>
        <w:t>3</w:t>
      </w:r>
    </w:p>
    <w:p w14:paraId="7ADF6C34" w14:textId="6197D11F" w:rsidR="0022690D" w:rsidRPr="00387C93" w:rsidRDefault="00402924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Spurvene &amp; Revehiet </w:t>
      </w:r>
    </w:p>
    <w:p w14:paraId="68470BE3" w14:textId="026692C6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05"/>
        <w:gridCol w:w="5357"/>
      </w:tblGrid>
      <w:tr w:rsidR="009D505B" w14:paraId="577CC490" w14:textId="77777777" w:rsidTr="009C76FB">
        <w:trPr>
          <w:trHeight w:val="7512"/>
        </w:trPr>
        <w:tc>
          <w:tcPr>
            <w:tcW w:w="3539" w:type="dxa"/>
          </w:tcPr>
          <w:p w14:paraId="089FED31" w14:textId="343C0BF3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41D47B55" w:rsidR="009D505B" w:rsidRDefault="002D2811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 w:rsidR="00596D57"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  <w:r>
              <w:rPr>
                <w:noProof/>
              </w:rPr>
              <w:t xml:space="preserve"> </w:t>
            </w:r>
          </w:p>
          <w:p w14:paraId="173D95F0" w14:textId="038E9E1D" w:rsidR="009D505B" w:rsidRDefault="009D505B" w:rsidP="002D2811">
            <w:pPr>
              <w:rPr>
                <w:rFonts w:ascii="Times New Roman" w:hAnsi="Times New Roman" w:cs="Times New Roman"/>
                <w:sz w:val="32"/>
              </w:rPr>
            </w:pPr>
          </w:p>
          <w:p w14:paraId="43D01B13" w14:textId="1154710A" w:rsidR="00596D57" w:rsidRDefault="00A35AF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5648" behindDoc="0" locked="0" layoutInCell="1" allowOverlap="1" wp14:anchorId="28EE1629" wp14:editId="7DFC7E47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447040</wp:posOffset>
                  </wp:positionV>
                  <wp:extent cx="2012950" cy="1127125"/>
                  <wp:effectExtent l="0" t="0" r="6350" b="0"/>
                  <wp:wrapThrough wrapText="bothSides">
                    <wp:wrapPolygon edited="0">
                      <wp:start x="0" y="0"/>
                      <wp:lineTo x="0" y="21174"/>
                      <wp:lineTo x="21464" y="21174"/>
                      <wp:lineTo x="21464" y="0"/>
                      <wp:lineTo x="0" y="0"/>
                    </wp:wrapPolygon>
                  </wp:wrapThrough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112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AF045" w14:textId="2D2CC2BC" w:rsidR="009D505B" w:rsidRDefault="00A35AF7" w:rsidP="00A35A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82816" behindDoc="0" locked="0" layoutInCell="1" allowOverlap="1" wp14:anchorId="5EE5D74A" wp14:editId="729A86A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1781810</wp:posOffset>
                  </wp:positionV>
                  <wp:extent cx="2017395" cy="971550"/>
                  <wp:effectExtent l="0" t="0" r="1905" b="0"/>
                  <wp:wrapThrough wrapText="bothSides">
                    <wp:wrapPolygon edited="0">
                      <wp:start x="0" y="0"/>
                      <wp:lineTo x="0" y="21176"/>
                      <wp:lineTo x="21416" y="21176"/>
                      <wp:lineTo x="21416" y="0"/>
                      <wp:lineTo x="0" y="0"/>
                    </wp:wrapPolygon>
                  </wp:wrapThrough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075CF" w14:textId="27661964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3CD24C1A" w:rsidR="009D505B" w:rsidRDefault="002E4B0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0B3309F" wp14:editId="5880F05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362585</wp:posOffset>
                  </wp:positionV>
                  <wp:extent cx="1924050" cy="2815590"/>
                  <wp:effectExtent l="0" t="0" r="0" b="3810"/>
                  <wp:wrapSquare wrapText="bothSides"/>
                  <wp:docPr id="5" name="Bild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61CEDC8-6059-6BC8-7FAF-217927DBF3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3">
                            <a:extLst>
                              <a:ext uri="{FF2B5EF4-FFF2-40B4-BE49-F238E27FC236}">
                                <a16:creationId xmlns:a16="http://schemas.microsoft.com/office/drawing/2014/main" id="{561CEDC8-6059-6BC8-7FAF-217927DBF3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281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1529A" w14:textId="15C51C45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1925E009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5D107E0D" w:rsidR="009D505B" w:rsidRDefault="0034650A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83840" behindDoc="0" locked="0" layoutInCell="1" allowOverlap="1" wp14:anchorId="3DC61DE1" wp14:editId="50E3DFD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265430</wp:posOffset>
                  </wp:positionV>
                  <wp:extent cx="2085975" cy="1388110"/>
                  <wp:effectExtent l="0" t="0" r="9525" b="2540"/>
                  <wp:wrapThrough wrapText="bothSides">
                    <wp:wrapPolygon edited="0">
                      <wp:start x="0" y="0"/>
                      <wp:lineTo x="0" y="21343"/>
                      <wp:lineTo x="21501" y="21343"/>
                      <wp:lineTo x="21501" y="0"/>
                      <wp:lineTo x="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8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2F72AD" w14:textId="77137AF7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4582049D" w14:textId="17206A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68A31312" w14:textId="777777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7E3A411D" w14:textId="39A82494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13A3A3C" w14:textId="777777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03D0C5B8" w14:textId="777777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0C8EAC94" w14:textId="777777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B39CD67" w14:textId="7777777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3276231F" w14:textId="627A5FDC" w:rsidR="00A35AF7" w:rsidRDefault="0034650A" w:rsidP="00387C93">
            <w:pPr>
              <w:rPr>
                <w:bCs/>
                <w:noProof/>
                <w:color w:val="4472C4" w:themeColor="accent5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F01F1EB" wp14:editId="721AB35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317500</wp:posOffset>
                  </wp:positionV>
                  <wp:extent cx="2109470" cy="1181100"/>
                  <wp:effectExtent l="0" t="0" r="5080" b="0"/>
                  <wp:wrapThrough wrapText="bothSides">
                    <wp:wrapPolygon edited="0">
                      <wp:start x="0" y="0"/>
                      <wp:lineTo x="0" y="21252"/>
                      <wp:lineTo x="21457" y="21252"/>
                      <wp:lineTo x="21457" y="0"/>
                      <wp:lineTo x="0" y="0"/>
                    </wp:wrapPolygon>
                  </wp:wrapThrough>
                  <wp:docPr id="10" name="Bilde 10" descr="Jenter blir tidligere selvstend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nter blir tidligere selvstend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47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2E62F" w14:textId="69CBECB5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76A9320" w14:textId="0BC67A2D" w:rsidR="00A35AF7" w:rsidRDefault="00777B61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84864" behindDoc="0" locked="0" layoutInCell="1" allowOverlap="1" wp14:anchorId="77B29D20" wp14:editId="6B6CBF2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335280</wp:posOffset>
                  </wp:positionV>
                  <wp:extent cx="2009775" cy="133731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293" y="21231"/>
                      <wp:lineTo x="21293" y="0"/>
                      <wp:lineTo x="0" y="0"/>
                    </wp:wrapPolygon>
                  </wp:wrapThrough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E41DCD" w14:textId="1C9CF397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5D0547BF" w14:textId="19E22DEA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0CD986A3" w14:textId="0FEDF73E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23446C2A" w14:textId="7A40E58A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1D2EFECE" w14:textId="1749C127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1311F80D" w14:textId="16851D6C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62720E5C" w14:textId="77777777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5CB0504A" w14:textId="10C29278" w:rsidR="00A35AF7" w:rsidRDefault="00A97BF2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6FC29C7D" wp14:editId="41D7410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1922780</wp:posOffset>
                  </wp:positionV>
                  <wp:extent cx="2110105" cy="1057275"/>
                  <wp:effectExtent l="0" t="0" r="4445" b="9525"/>
                  <wp:wrapThrough wrapText="bothSides">
                    <wp:wrapPolygon edited="0">
                      <wp:start x="0" y="0"/>
                      <wp:lineTo x="0" y="21405"/>
                      <wp:lineTo x="21450" y="21405"/>
                      <wp:lineTo x="21450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81792" behindDoc="0" locked="0" layoutInCell="1" allowOverlap="1" wp14:anchorId="19FD28DB" wp14:editId="6F53A430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213995</wp:posOffset>
                  </wp:positionV>
                  <wp:extent cx="2055495" cy="1371600"/>
                  <wp:effectExtent l="0" t="0" r="1905" b="0"/>
                  <wp:wrapThrough wrapText="bothSides">
                    <wp:wrapPolygon edited="0">
                      <wp:start x="0" y="0"/>
                      <wp:lineTo x="0" y="21300"/>
                      <wp:lineTo x="21420" y="21300"/>
                      <wp:lineTo x="21420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4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A27536" w14:textId="1305E127" w:rsidR="00A35AF7" w:rsidRDefault="00A97BF2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  <w:r w:rsidRPr="002A5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171E3514" wp14:editId="0A80B36D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1555750</wp:posOffset>
                  </wp:positionV>
                  <wp:extent cx="1847215" cy="875665"/>
                  <wp:effectExtent l="0" t="0" r="635" b="635"/>
                  <wp:wrapThrough wrapText="bothSides">
                    <wp:wrapPolygon edited="0">
                      <wp:start x="0" y="0"/>
                      <wp:lineTo x="0" y="21146"/>
                      <wp:lineTo x="21385" y="21146"/>
                      <wp:lineTo x="21385" y="0"/>
                      <wp:lineTo x="0" y="0"/>
                    </wp:wrapPolygon>
                  </wp:wrapThrough>
                  <wp:docPr id="6" name="Bilde 1" descr="Bilderesultat for karneval teg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 l="-2658" t="25532" r="-532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B0AAB3C" w14:textId="2B6026D5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5D5642A6" w14:textId="045EC0DE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48E1E993" w14:textId="0E9486A0" w:rsidR="00A35AF7" w:rsidRDefault="00A35AF7" w:rsidP="00387C93">
            <w:pP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</w:pPr>
          </w:p>
          <w:p w14:paraId="158F46E3" w14:textId="31684ACE" w:rsidR="009D505B" w:rsidRPr="007C0850" w:rsidRDefault="009D505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69B1501F" w14:textId="7AE11F6A" w:rsidR="00551A1D" w:rsidRDefault="00F11BF7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Januar og februar arbeider vi med temaene «vann» og «matematikk.» </w:t>
            </w:r>
          </w:p>
          <w:p w14:paraId="297F0EA2" w14:textId="0A6130B3" w:rsidR="00F11BF7" w:rsidRDefault="00F11BF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4D960051" w14:textId="77777777" w:rsidR="00F11BF7" w:rsidRDefault="00F11BF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6AEA3588" w14:textId="361496EC" w:rsidR="009E2066" w:rsidRDefault="009E2066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5201F388" w14:textId="77777777" w:rsidR="00D76443" w:rsidRPr="00D76443" w:rsidRDefault="00D76443" w:rsidP="006649E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76443">
              <w:rPr>
                <w:rFonts w:ascii="Times New Roman" w:hAnsi="Times New Roman" w:cs="Times New Roman"/>
                <w:b/>
                <w:bCs/>
                <w:sz w:val="24"/>
              </w:rPr>
              <w:t>Revehiet:</w:t>
            </w:r>
          </w:p>
          <w:p w14:paraId="024B79CD" w14:textId="6F78B454" w:rsidR="002E4B03" w:rsidRDefault="00F11BF7" w:rsidP="002E4B03">
            <w:pPr>
              <w:spacing w:after="160" w:line="259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Ungene på </w:t>
            </w:r>
            <w:r w:rsidR="009E2066">
              <w:rPr>
                <w:rFonts w:ascii="Times New Roman" w:hAnsi="Times New Roman" w:cs="Times New Roman"/>
                <w:sz w:val="24"/>
              </w:rPr>
              <w:t xml:space="preserve">Revehiet </w:t>
            </w:r>
            <w:r>
              <w:rPr>
                <w:rFonts w:ascii="Times New Roman" w:hAnsi="Times New Roman" w:cs="Times New Roman"/>
                <w:sz w:val="24"/>
              </w:rPr>
              <w:t>har blitt godt kjent med eventyrene</w:t>
            </w:r>
            <w:r w:rsidR="009E20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E2066">
              <w:rPr>
                <w:rFonts w:ascii="Times New Roman" w:hAnsi="Times New Roman" w:cs="Times New Roman"/>
                <w:sz w:val="24"/>
              </w:rPr>
              <w:t>Geitekillingen som kunne telle til ti</w:t>
            </w:r>
            <w:r>
              <w:rPr>
                <w:rFonts w:ascii="Times New Roman" w:hAnsi="Times New Roman" w:cs="Times New Roman"/>
                <w:sz w:val="24"/>
              </w:rPr>
              <w:t xml:space="preserve">» og «Bukkene Bruse.» Vi har lekt oss gjennom eventyrene, vist med figurer, sunget sanger, telt antall, </w:t>
            </w:r>
            <w:r w:rsidR="00B81AF9">
              <w:rPr>
                <w:rFonts w:ascii="Times New Roman" w:hAnsi="Times New Roman" w:cs="Times New Roman"/>
                <w:sz w:val="24"/>
              </w:rPr>
              <w:t xml:space="preserve">lært </w:t>
            </w:r>
            <w:r>
              <w:rPr>
                <w:rFonts w:ascii="Times New Roman" w:hAnsi="Times New Roman" w:cs="Times New Roman"/>
                <w:sz w:val="24"/>
              </w:rPr>
              <w:t xml:space="preserve">regler og barna har fått leke med figurene på egen hånd. Det er utrolig hvor fort mange av dem lærer </w:t>
            </w:r>
            <w:r w:rsidR="00B81AF9">
              <w:rPr>
                <w:rFonts w:ascii="Times New Roman" w:hAnsi="Times New Roman" w:cs="Times New Roman"/>
                <w:sz w:val="24"/>
              </w:rPr>
              <w:t xml:space="preserve">nye ord </w:t>
            </w:r>
            <w:r>
              <w:rPr>
                <w:rFonts w:ascii="Times New Roman" w:hAnsi="Times New Roman" w:cs="Times New Roman"/>
                <w:sz w:val="24"/>
              </w:rPr>
              <w:t>og kjenner igjen handlingen i eventyret! Noen av barna har fått vært med å dramatisere bukkene og trollet i samlingen og i lek. Trollet er litt skummelt for noen, mens andre går 100 % inn i rollen</w:t>
            </w:r>
            <w:r w:rsidR="00C93790">
              <w:rPr>
                <w:rFonts w:ascii="Times New Roman" w:hAnsi="Times New Roman" w:cs="Times New Roman"/>
                <w:sz w:val="24"/>
              </w:rPr>
              <w:t>.</w:t>
            </w:r>
          </w:p>
          <w:p w14:paraId="4F0250B7" w14:textId="26DF6502" w:rsidR="002E4B03" w:rsidRPr="00C93790" w:rsidRDefault="002E4B03" w:rsidP="002E4B03">
            <w:pPr>
              <w:spacing w:after="160" w:line="259" w:lineRule="auto"/>
              <w:rPr>
                <w:sz w:val="24"/>
                <w:szCs w:val="24"/>
              </w:rPr>
            </w:pPr>
          </w:p>
          <w:p w14:paraId="6332C01C" w14:textId="3C6F5C69" w:rsidR="002E4B03" w:rsidRPr="00C93790" w:rsidRDefault="002E4B03" w:rsidP="002E4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Spurvene:</w:t>
            </w:r>
          </w:p>
          <w:p w14:paraId="248C4E98" w14:textId="06FA6B24" w:rsidR="002E4B03" w:rsidRPr="00C93790" w:rsidRDefault="008767E2" w:rsidP="00C937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 xml:space="preserve">På Spurvene har barnas initiativ vært telling. </w:t>
            </w:r>
            <w:r w:rsidR="00C93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>Geitekillingen som kunne telle til ti</w:t>
            </w:r>
            <w:r w:rsidR="00C93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 w:rsidR="00C93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>Kaptein Sabeltanns ti gullmynter</w:t>
            </w:r>
            <w:r w:rsidR="00C93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 xml:space="preserve"> liker barna både å høre og være med å telle antallet. </w:t>
            </w:r>
            <w:r w:rsidR="002E4B03" w:rsidRPr="00C93790">
              <w:rPr>
                <w:rFonts w:ascii="Times New Roman" w:hAnsi="Times New Roman" w:cs="Times New Roman"/>
                <w:sz w:val="24"/>
                <w:szCs w:val="24"/>
              </w:rPr>
              <w:t>Vi har også hatt terning</w:t>
            </w:r>
            <w:r w:rsidR="00C93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B03" w:rsidRPr="00C93790">
              <w:rPr>
                <w:rFonts w:ascii="Times New Roman" w:hAnsi="Times New Roman" w:cs="Times New Roman"/>
                <w:sz w:val="24"/>
                <w:szCs w:val="24"/>
              </w:rPr>
              <w:t xml:space="preserve"> gym, der barna triller en terning, teller antall øyne på terningen og de voksne hjelper til med å fortelle hvilken aktivitet som skal gjøres. Her øves det på å vente på tur, utføre aktivitet og sette seg tilbake på egen plass.</w:t>
            </w:r>
          </w:p>
          <w:p w14:paraId="35AFDBA3" w14:textId="77777777" w:rsidR="002E4B03" w:rsidRPr="00C93790" w:rsidRDefault="002E4B03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>Barnas lek på avdelingen er å «kokkelere», lage mat i forskjellige varianter, musikk og bevegelse samt duplolek. Vi ser en fin duplolek ved bordet. Da bygges det, deles det duploleker, sender leker til hverandre og vi har fine samtaler i leken.</w:t>
            </w:r>
          </w:p>
          <w:p w14:paraId="3689D275" w14:textId="39DB3841" w:rsidR="002E4B03" w:rsidRDefault="002E4B03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790">
              <w:rPr>
                <w:rFonts w:ascii="Times New Roman" w:hAnsi="Times New Roman" w:cs="Times New Roman"/>
                <w:sz w:val="24"/>
                <w:szCs w:val="24"/>
              </w:rPr>
              <w:t xml:space="preserve">Ute går det i sykling, sand og vannlek. Torsdager er vi ofte på tur. I januar har turene vært til lekeplasser på Åsen og til </w:t>
            </w:r>
            <w:proofErr w:type="spellStart"/>
            <w:r w:rsidRPr="00C93790">
              <w:rPr>
                <w:rFonts w:ascii="Times New Roman" w:hAnsi="Times New Roman" w:cs="Times New Roman"/>
                <w:sz w:val="24"/>
                <w:szCs w:val="24"/>
              </w:rPr>
              <w:t>Hetlandshallen</w:t>
            </w:r>
            <w:proofErr w:type="spellEnd"/>
            <w:r w:rsidRPr="00C93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09DA79" w14:textId="570F2B06" w:rsidR="00C93790" w:rsidRDefault="00C93790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6190" w14:textId="1C95D018" w:rsidR="00C93790" w:rsidRDefault="00C93790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E915" w14:textId="77777777" w:rsidR="00C93790" w:rsidRPr="00C93790" w:rsidRDefault="00C93790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5BD6" w14:textId="605BAEF7" w:rsidR="00F11BF7" w:rsidRDefault="00F11BF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8525B2E" w14:textId="77777777" w:rsidR="00F11BF7" w:rsidRDefault="00F11BF7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E81FC9F" w14:textId="77777777" w:rsidR="0080660C" w:rsidRPr="0080660C" w:rsidRDefault="0080660C" w:rsidP="006649E7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0660C">
              <w:rPr>
                <w:rFonts w:ascii="Times New Roman" w:hAnsi="Times New Roman" w:cs="Times New Roman"/>
                <w:b/>
                <w:bCs/>
                <w:sz w:val="24"/>
              </w:rPr>
              <w:t>To gode naboer</w:t>
            </w:r>
          </w:p>
          <w:p w14:paraId="3438105E" w14:textId="2E7A97FF" w:rsidR="00D76443" w:rsidRDefault="00CE1038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gjort oss gode erfaringer med åpne dører mellom Revehiet og Spurvene</w:t>
            </w:r>
            <w:r w:rsidR="00D76443">
              <w:rPr>
                <w:rFonts w:ascii="Times New Roman" w:hAnsi="Times New Roman" w:cs="Times New Roman"/>
                <w:sz w:val="24"/>
              </w:rPr>
              <w:t>. Noen barn går rett inn alene på naboavdelingen, andre trenger å ha med</w:t>
            </w:r>
            <w:r w:rsidR="00561BC8">
              <w:rPr>
                <w:rFonts w:ascii="Times New Roman" w:hAnsi="Times New Roman" w:cs="Times New Roman"/>
                <w:sz w:val="24"/>
              </w:rPr>
              <w:t xml:space="preserve"> seg</w:t>
            </w:r>
            <w:r w:rsidR="00D76443">
              <w:rPr>
                <w:rFonts w:ascii="Times New Roman" w:hAnsi="Times New Roman" w:cs="Times New Roman"/>
                <w:sz w:val="24"/>
              </w:rPr>
              <w:t xml:space="preserve"> en stor eller liten venn. </w:t>
            </w:r>
            <w:r w:rsidR="00050B0E">
              <w:rPr>
                <w:rFonts w:ascii="Times New Roman" w:hAnsi="Times New Roman" w:cs="Times New Roman"/>
                <w:sz w:val="24"/>
              </w:rPr>
              <w:t xml:space="preserve">Det er fint å ha grupper på tvers, slik som på fredagene, der 2- og 3-åringene er på Spurvene og 1-åringene på Revehiet. Barna blir kjent med andre barn og voksne, og vi ser at de søker kontakt med hverandre. Det er </w:t>
            </w:r>
            <w:r w:rsidR="00D317D5">
              <w:rPr>
                <w:rFonts w:ascii="Times New Roman" w:hAnsi="Times New Roman" w:cs="Times New Roman"/>
                <w:sz w:val="24"/>
              </w:rPr>
              <w:t xml:space="preserve">flott å knytte bånd på tvers av avdelinger og utfordre seg selv til å bli kjent med andre. I 1-årsgruppa har vi </w:t>
            </w:r>
            <w:proofErr w:type="gramStart"/>
            <w:r w:rsidR="00D317D5"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 w:rsidR="00D317D5">
              <w:rPr>
                <w:rFonts w:ascii="Times New Roman" w:hAnsi="Times New Roman" w:cs="Times New Roman"/>
                <w:sz w:val="24"/>
              </w:rPr>
              <w:t xml:space="preserve"> på å bli kjent, leke på gulvet sammen med barna, språkstimulering gjennom lek/samtale og sang og musikk. To/treåringene jobber videre med månedens tema, og </w:t>
            </w:r>
            <w:proofErr w:type="gramStart"/>
            <w:r w:rsidR="00D317D5">
              <w:rPr>
                <w:rFonts w:ascii="Times New Roman" w:hAnsi="Times New Roman" w:cs="Times New Roman"/>
                <w:sz w:val="24"/>
              </w:rPr>
              <w:t>fokuserer</w:t>
            </w:r>
            <w:proofErr w:type="gramEnd"/>
            <w:r w:rsidR="00D317D5">
              <w:rPr>
                <w:rFonts w:ascii="Times New Roman" w:hAnsi="Times New Roman" w:cs="Times New Roman"/>
                <w:sz w:val="24"/>
              </w:rPr>
              <w:t xml:space="preserve"> på å støtte opp under leken og skape gode arenaer for vennskap og sam</w:t>
            </w:r>
            <w:r w:rsidR="00561BC8">
              <w:rPr>
                <w:rFonts w:ascii="Times New Roman" w:hAnsi="Times New Roman" w:cs="Times New Roman"/>
                <w:sz w:val="24"/>
              </w:rPr>
              <w:t>s</w:t>
            </w:r>
            <w:r w:rsidR="00D317D5">
              <w:rPr>
                <w:rFonts w:ascii="Times New Roman" w:hAnsi="Times New Roman" w:cs="Times New Roman"/>
                <w:sz w:val="24"/>
              </w:rPr>
              <w:t>pill.</w:t>
            </w:r>
          </w:p>
          <w:p w14:paraId="4CD8413B" w14:textId="1F4B51A6" w:rsidR="002A54AF" w:rsidRDefault="002A54AF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FF49" w14:textId="77777777" w:rsidR="002A54AF" w:rsidRPr="00551A1D" w:rsidRDefault="002A54AF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3EAB" w14:textId="7333E4D5" w:rsidR="00561BC8" w:rsidRDefault="00551A1D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1D">
              <w:rPr>
                <w:rFonts w:ascii="Times New Roman" w:hAnsi="Times New Roman" w:cs="Times New Roman"/>
                <w:sz w:val="24"/>
                <w:szCs w:val="24"/>
              </w:rPr>
              <w:t>Vi ser at mange av barna er ivrige etter å «klare selv.» Det er mye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A1D">
              <w:rPr>
                <w:rFonts w:ascii="Times New Roman" w:hAnsi="Times New Roman" w:cs="Times New Roman"/>
                <w:sz w:val="24"/>
                <w:szCs w:val="24"/>
              </w:rPr>
              <w:t>god selvfølelse i å mestre, og vi oppfordrer barna til å bli selvstendige og få mulighet til å prøve ut på egen hånd. Noen blir skikkelig stolte når de får til å kle på seg selv, og vi oppfordrer dere hjemme til å la barna få utforske dette.</w:t>
            </w:r>
            <w:r w:rsidR="00D7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>Kanskje har der</w:t>
            </w:r>
            <w:r w:rsidR="00A35A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 xml:space="preserve"> god tid en helg der barna kan øve på av/påkledning eller å hjelpe til med å rydde etter et måltid?</w:t>
            </w:r>
          </w:p>
          <w:p w14:paraId="367E623E" w14:textId="7E775A78" w:rsidR="00561BC8" w:rsidRDefault="00D74B8E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delta aktivt i barns lek, utforske leken sammen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 xml:space="preserve"> med 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 dem litt motstand, dele roller og gi dem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innput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er en gave til barna. </w:t>
            </w:r>
            <w:r w:rsidR="001C0311">
              <w:rPr>
                <w:rFonts w:ascii="Times New Roman" w:hAnsi="Times New Roman" w:cs="Times New Roman"/>
                <w:sz w:val="24"/>
                <w:szCs w:val="24"/>
              </w:rPr>
              <w:t xml:space="preserve">Når vi trekker barna inn i samtaler og setter ord på hva vi gjør, får barna «gratis» språkstimulering, som fører til et bedre ordforråd, forståelse og språk.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oppfordrer dere til å legge til rette for at barna kan få ro i leken hjemme, </w:t>
            </w:r>
            <w:r w:rsidR="00900995">
              <w:rPr>
                <w:rFonts w:ascii="Times New Roman" w:hAnsi="Times New Roman" w:cs="Times New Roman"/>
                <w:sz w:val="24"/>
                <w:szCs w:val="24"/>
              </w:rPr>
              <w:t xml:space="preserve">gjerne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delta sammen med dem</w:t>
            </w:r>
            <w:r w:rsidR="00900995">
              <w:rPr>
                <w:rFonts w:ascii="Times New Roman" w:hAnsi="Times New Roman" w:cs="Times New Roman"/>
                <w:sz w:val="24"/>
                <w:szCs w:val="24"/>
              </w:rPr>
              <w:t xml:space="preserve"> eller skape rom for egenlek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Det er ofte ikke så mye som trengs, 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 xml:space="preserve">kanskje bare ti minutter. I leken lærer barn </w:t>
            </w:r>
            <w:r w:rsidR="0087283D">
              <w:rPr>
                <w:rFonts w:ascii="Times New Roman" w:hAnsi="Times New Roman" w:cs="Times New Roman"/>
                <w:sz w:val="24"/>
                <w:szCs w:val="24"/>
              </w:rPr>
              <w:t xml:space="preserve">blant annet 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>å ta ulike perspektiver, bruke kreativ</w:t>
            </w:r>
            <w:r w:rsidR="008728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61BC8">
              <w:rPr>
                <w:rFonts w:ascii="Times New Roman" w:hAnsi="Times New Roman" w:cs="Times New Roman"/>
                <w:sz w:val="24"/>
                <w:szCs w:val="24"/>
              </w:rPr>
              <w:t xml:space="preserve">teten sin, samarbeide, vente på tur og være en del av et sosialt fellesskap. </w:t>
            </w:r>
            <w:r w:rsidR="0087283D">
              <w:rPr>
                <w:rFonts w:ascii="Times New Roman" w:hAnsi="Times New Roman" w:cs="Times New Roman"/>
                <w:sz w:val="24"/>
                <w:szCs w:val="24"/>
              </w:rPr>
              <w:t xml:space="preserve">Leken er barnas verden, den forbereder dem på livet og lærer dem om samfunnet og hvordan forholde seg til hverandre. Med fare for å virke formanende, vil vi likevel komme med et velment råd: å begrense skjermtiden hjemme. Skulle dere velge ut stimulerende og bra barneprogrammer, vil vi anbefale NRK </w:t>
            </w:r>
            <w:r w:rsidR="00A97B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283D">
              <w:rPr>
                <w:rFonts w:ascii="Times New Roman" w:hAnsi="Times New Roman" w:cs="Times New Roman"/>
                <w:sz w:val="24"/>
                <w:szCs w:val="24"/>
              </w:rPr>
              <w:t>uper.</w:t>
            </w:r>
          </w:p>
          <w:p w14:paraId="6DF3AB68" w14:textId="77777777" w:rsidR="00561BC8" w:rsidRDefault="00561BC8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16A08" w14:textId="6D6C1A7B" w:rsidR="00551A1D" w:rsidRDefault="00551A1D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6DDE" w14:textId="4044C3DA" w:rsidR="00D74B8E" w:rsidRDefault="00D74B8E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9CF4" w14:textId="449DD0AA" w:rsidR="002A54AF" w:rsidRDefault="00CE1038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 xml:space="preserve">a i februar blir å arbeide videre 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vann og matemati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>kk. Vi vil utforske hva som skjer når van</w:t>
            </w:r>
            <w:r w:rsidR="00A97B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 xml:space="preserve"> fryser, smelter eller koker, og har ulike aktiviteter knyttet til vann. Vi fortsetter med telling, mengdetrening</w:t>
            </w:r>
            <w:r w:rsidR="00A97BF2">
              <w:rPr>
                <w:rFonts w:ascii="Times New Roman" w:hAnsi="Times New Roman" w:cs="Times New Roman"/>
                <w:sz w:val="24"/>
                <w:szCs w:val="24"/>
              </w:rPr>
              <w:t xml:space="preserve"> og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 xml:space="preserve"> kunnskap om ulike former og farger innenfor matematikkens mangfoldige verden.</w:t>
            </w:r>
          </w:p>
          <w:p w14:paraId="04AA1511" w14:textId="7AC9C003" w:rsidR="00CE1038" w:rsidRPr="00551A1D" w:rsidRDefault="00CE1038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F485" w14:textId="55C77E05" w:rsidR="002D2811" w:rsidRDefault="002D2811" w:rsidP="002D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A5F5B" w14:textId="17690239" w:rsidR="009C76FB" w:rsidRDefault="009C76FB" w:rsidP="002D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870838" w14:textId="77777777" w:rsidR="009C76FB" w:rsidRPr="002A54AF" w:rsidRDefault="009C76FB" w:rsidP="002D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2A925F" w14:textId="56E5979F" w:rsidR="002D2811" w:rsidRDefault="002D2811" w:rsidP="002D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Vi markerer </w:t>
            </w:r>
            <w:r w:rsidR="00A97BF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amefolkets dag 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 xml:space="preserve">mandag 6.februar. </w:t>
            </w:r>
            <w:r w:rsidR="00A97BF2">
              <w:rPr>
                <w:rFonts w:ascii="Times New Roman" w:hAnsi="Times New Roman" w:cs="Times New Roman"/>
                <w:sz w:val="24"/>
                <w:szCs w:val="24"/>
              </w:rPr>
              <w:t xml:space="preserve">Barna skal få se film av nordlys på film </w:t>
            </w:r>
            <w:r w:rsidR="002A54AF">
              <w:rPr>
                <w:rFonts w:ascii="Times New Roman" w:hAnsi="Times New Roman" w:cs="Times New Roman"/>
                <w:sz w:val="24"/>
                <w:szCs w:val="24"/>
              </w:rPr>
              <w:t>og joik i skjønn forening.</w:t>
            </w:r>
          </w:p>
          <w:p w14:paraId="6DC687FD" w14:textId="3A99B07F" w:rsidR="00A97BF2" w:rsidRDefault="00A97BF2" w:rsidP="002D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EC15" w14:textId="13488922" w:rsidR="00A97BF2" w:rsidRDefault="00A97BF2" w:rsidP="002D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31D84" w14:textId="77777777" w:rsidR="00A97BF2" w:rsidRPr="002A54AF" w:rsidRDefault="00A97BF2" w:rsidP="002D2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D465" w14:textId="0CD99A6C" w:rsidR="002D2811" w:rsidRPr="002A54AF" w:rsidRDefault="002D2811" w:rsidP="002D28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2FC7B" w14:textId="01531913" w:rsidR="009D505B" w:rsidRPr="009C76FB" w:rsidRDefault="002D2811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Torsdag 9.februar er det karneval! Barna kommer ferdig utkledd i barnehagen. Vi oppfordrer dere til å tenke gjenbruk og velge et enkelt kostyme som ikke koster for mye. 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t xml:space="preserve">Mangler du både initiativ og har lite kostymer i kostymeparken din, kan du ta kontakt med Trine, som låner ut til de som måtte ønske. </w:t>
            </w:r>
            <w:r w:rsidR="00CC6047"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Vi byr på god stemning, dans, musikk, lek og moro! </w:t>
            </w: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>Vi l</w:t>
            </w:r>
            <w:r w:rsidR="00CC6047"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ager noe godt til lunsjen </w:t>
            </w: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>og har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t xml:space="preserve"> en liten</w:t>
            </w:r>
            <w:r w:rsidRPr="002A54AF">
              <w:rPr>
                <w:rFonts w:ascii="Times New Roman" w:hAnsi="Times New Roman" w:cs="Times New Roman"/>
                <w:sz w:val="24"/>
                <w:szCs w:val="24"/>
              </w:rPr>
              <w:t xml:space="preserve"> overraskelse</w:t>
            </w:r>
            <w:r w:rsidR="0045349E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gramStart"/>
            <w:r w:rsidR="0045349E">
              <w:rPr>
                <w:rFonts w:ascii="Times New Roman" w:hAnsi="Times New Roman" w:cs="Times New Roman"/>
                <w:sz w:val="24"/>
                <w:szCs w:val="24"/>
              </w:rPr>
              <w:t>lur….</w:t>
            </w:r>
            <w:proofErr w:type="gramEnd"/>
          </w:p>
        </w:tc>
      </w:tr>
      <w:tr w:rsidR="009D505B" w14:paraId="346CC877" w14:textId="77777777" w:rsidTr="00C224F2">
        <w:tc>
          <w:tcPr>
            <w:tcW w:w="3539" w:type="dxa"/>
          </w:tcPr>
          <w:p w14:paraId="27398B5E" w14:textId="29CCEB17" w:rsidR="009D505B" w:rsidRDefault="006435A6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563A534" wp14:editId="4F32838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243205</wp:posOffset>
                  </wp:positionV>
                  <wp:extent cx="2215515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359" y="21221"/>
                      <wp:lineTo x="21359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1" r="251" b="22807"/>
                          <a:stretch/>
                        </pic:blipFill>
                        <pic:spPr bwMode="auto">
                          <a:xfrm>
                            <a:off x="0" y="0"/>
                            <a:ext cx="221551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1F2C59" w14:textId="77777777" w:rsidR="00E90BEC" w:rsidRDefault="00E90BE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FDCEC96" w14:textId="77777777" w:rsidR="00E90BEC" w:rsidRDefault="00E90BE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74312EC" w14:textId="77777777" w:rsidR="00E90BEC" w:rsidRDefault="00E90BEC" w:rsidP="005C638C">
            <w:pPr>
              <w:rPr>
                <w:rFonts w:ascii="Times New Roman" w:hAnsi="Times New Roman" w:cs="Times New Roman"/>
                <w:sz w:val="32"/>
              </w:rPr>
            </w:pPr>
          </w:p>
          <w:p w14:paraId="65A46432" w14:textId="037B9656" w:rsidR="00036023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8837ED" wp14:editId="307E219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222250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0270D15E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1CAD75B" w14:textId="546E1A9C" w:rsidR="009D505B" w:rsidRDefault="009D505B" w:rsidP="009C76FB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222EBB82" w14:textId="04E196ED" w:rsidR="00387C93" w:rsidRDefault="00AD2FB3" w:rsidP="00036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Bursdager:</w:t>
            </w:r>
          </w:p>
          <w:p w14:paraId="5D67AFE1" w14:textId="77777777" w:rsidR="005C638C" w:rsidRDefault="005C638C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58AE53D7" w14:textId="6326D080" w:rsidR="00E90BEC" w:rsidRPr="00BD5DDB" w:rsidRDefault="00032979" w:rsidP="00AD2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Spurvene</w:t>
            </w:r>
            <w:r w:rsidR="00E90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5DDB">
              <w:rPr>
                <w:rFonts w:ascii="Times New Roman" w:hAnsi="Times New Roman" w:cs="Times New Roman"/>
                <w:sz w:val="24"/>
                <w:szCs w:val="24"/>
              </w:rPr>
              <w:t xml:space="preserve"> Malene fyller 3 år 8.februar! Hipp hurra!</w:t>
            </w:r>
          </w:p>
          <w:p w14:paraId="40FAECEC" w14:textId="77777777" w:rsidR="00D815D7" w:rsidRPr="005C638C" w:rsidRDefault="00D815D7" w:rsidP="00AD2FB3">
            <w:pPr>
              <w:rPr>
                <w:rFonts w:ascii="Times New Roman" w:hAnsi="Times New Roman" w:cs="Times New Roman"/>
                <w:sz w:val="24"/>
              </w:rPr>
            </w:pPr>
          </w:p>
          <w:p w14:paraId="548A3277" w14:textId="713730B6" w:rsidR="00C66119" w:rsidRPr="00D815D7" w:rsidRDefault="00AD2FB3" w:rsidP="00AD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D7">
              <w:rPr>
                <w:rFonts w:ascii="Times New Roman" w:hAnsi="Times New Roman" w:cs="Times New Roman"/>
                <w:bCs/>
                <w:sz w:val="24"/>
                <w:szCs w:val="24"/>
              </w:rPr>
              <w:t>Viktige datoer:</w:t>
            </w:r>
          </w:p>
          <w:p w14:paraId="6D54A815" w14:textId="77777777" w:rsidR="005C638C" w:rsidRPr="00D815D7" w:rsidRDefault="005C638C" w:rsidP="00AD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445DEA" w14:textId="4286EBEE" w:rsidR="00996583" w:rsidRPr="00D815D7" w:rsidRDefault="00996583" w:rsidP="00C66119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D7">
              <w:rPr>
                <w:rFonts w:ascii="Times New Roman" w:hAnsi="Times New Roman" w:cs="Times New Roman"/>
                <w:bCs/>
                <w:sz w:val="24"/>
                <w:szCs w:val="24"/>
              </w:rPr>
              <w:t>Samefolkets dag 6.februar</w:t>
            </w:r>
          </w:p>
          <w:p w14:paraId="63D8B177" w14:textId="5D6EAA54" w:rsidR="00C66119" w:rsidRPr="00D815D7" w:rsidRDefault="00996583" w:rsidP="00D815D7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D7">
              <w:rPr>
                <w:rFonts w:ascii="Times New Roman" w:hAnsi="Times New Roman" w:cs="Times New Roman"/>
                <w:bCs/>
                <w:sz w:val="24"/>
                <w:szCs w:val="24"/>
              </w:rPr>
              <w:t>Karneval i barnehagen 9.februar</w:t>
            </w:r>
          </w:p>
          <w:p w14:paraId="7FBB752B" w14:textId="77777777" w:rsidR="00D815D7" w:rsidRDefault="00996583" w:rsidP="0099658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Skolens vinterferie er i uke 9. </w:t>
            </w:r>
            <w:r w:rsidR="00D815D7">
              <w:rPr>
                <w:rFonts w:ascii="Times New Roman" w:hAnsi="Times New Roman" w:cs="Times New Roman"/>
                <w:bCs/>
                <w:sz w:val="24"/>
                <w:szCs w:val="24"/>
              </w:rPr>
              <w:t>Noen av personalet skal ha fri, så fint om vi får tilbakemelding så snart som mulig om ditt barn kommer i barnehagen.</w:t>
            </w:r>
          </w:p>
          <w:p w14:paraId="655C8842" w14:textId="1572861F" w:rsidR="005C638C" w:rsidRPr="00BD5DDB" w:rsidRDefault="005C638C" w:rsidP="00BD5DDB">
            <w:pPr>
              <w:pStyle w:val="Listeavsnit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9B071D" w14:textId="28B57F28" w:rsidR="005C638C" w:rsidRPr="00AD2FB3" w:rsidRDefault="005C638C" w:rsidP="00996583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87C93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A194C67" w14:textId="77777777" w:rsidR="00387C93" w:rsidRPr="00C66119" w:rsidRDefault="00387C93" w:rsidP="00387C93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4CAE0D17" w14:textId="52A5FC29" w:rsidR="00387C93" w:rsidRPr="00C66119" w:rsidRDefault="009C76FB" w:rsidP="00387C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20" w:history="1">
              <w:r w:rsidR="00A35079" w:rsidRPr="00C66119">
                <w:rPr>
                  <w:rStyle w:val="Hyperkobling"/>
                  <w:rFonts w:ascii="Times New Roman" w:hAnsi="Times New Roman" w:cs="Times New Roman"/>
                  <w:sz w:val="24"/>
                </w:rPr>
                <w:t>Kjersti.lunde@stavanger.kommune.no</w:t>
              </w:r>
            </w:hyperlink>
          </w:p>
          <w:p w14:paraId="70448819" w14:textId="0177C595" w:rsidR="00A35079" w:rsidRDefault="009C76FB" w:rsidP="00387C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1" w:history="1">
              <w:r w:rsidR="007D1827" w:rsidRPr="00B03C7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Trine.maesel@stavanger.kommune.no</w:t>
              </w:r>
            </w:hyperlink>
          </w:p>
          <w:p w14:paraId="7794E062" w14:textId="1348195B" w:rsidR="007D1827" w:rsidRPr="007D1827" w:rsidRDefault="007D1827" w:rsidP="00387C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Helen.stangeland@stavanger.kommune.no</w:t>
            </w:r>
          </w:p>
        </w:tc>
      </w:tr>
    </w:tbl>
    <w:p w14:paraId="7D5B64DF" w14:textId="5A3FC76E" w:rsidR="009D505B" w:rsidRDefault="009D505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p w14:paraId="5BD29B54" w14:textId="77777777" w:rsidR="00402924" w:rsidRPr="009D505B" w:rsidRDefault="00402924" w:rsidP="009D505B">
      <w:pPr>
        <w:jc w:val="center"/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402924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56662536">
    <w:abstractNumId w:val="9"/>
  </w:num>
  <w:num w:numId="2" w16cid:durableId="309134445">
    <w:abstractNumId w:val="6"/>
  </w:num>
  <w:num w:numId="3" w16cid:durableId="1179006112">
    <w:abstractNumId w:val="4"/>
  </w:num>
  <w:num w:numId="4" w16cid:durableId="626737131">
    <w:abstractNumId w:val="8"/>
  </w:num>
  <w:num w:numId="5" w16cid:durableId="344985054">
    <w:abstractNumId w:val="2"/>
  </w:num>
  <w:num w:numId="6" w16cid:durableId="196701794">
    <w:abstractNumId w:val="0"/>
  </w:num>
  <w:num w:numId="7" w16cid:durableId="2130928884">
    <w:abstractNumId w:val="7"/>
  </w:num>
  <w:num w:numId="8" w16cid:durableId="1917353825">
    <w:abstractNumId w:val="5"/>
  </w:num>
  <w:num w:numId="9" w16cid:durableId="1320961924">
    <w:abstractNumId w:val="3"/>
  </w:num>
  <w:num w:numId="10" w16cid:durableId="444151967">
    <w:abstractNumId w:val="10"/>
  </w:num>
  <w:num w:numId="11" w16cid:durableId="138379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0279"/>
    <w:rsid w:val="0002224A"/>
    <w:rsid w:val="00024D13"/>
    <w:rsid w:val="00025685"/>
    <w:rsid w:val="00025D19"/>
    <w:rsid w:val="0003103F"/>
    <w:rsid w:val="00032979"/>
    <w:rsid w:val="00034398"/>
    <w:rsid w:val="00034AE0"/>
    <w:rsid w:val="00036023"/>
    <w:rsid w:val="00040646"/>
    <w:rsid w:val="00041EF0"/>
    <w:rsid w:val="000422E9"/>
    <w:rsid w:val="00045682"/>
    <w:rsid w:val="00050B0E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12496"/>
    <w:rsid w:val="00114457"/>
    <w:rsid w:val="00116682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83827"/>
    <w:rsid w:val="00196A93"/>
    <w:rsid w:val="001A2F57"/>
    <w:rsid w:val="001A4031"/>
    <w:rsid w:val="001A7383"/>
    <w:rsid w:val="001B294F"/>
    <w:rsid w:val="001B41EB"/>
    <w:rsid w:val="001C0066"/>
    <w:rsid w:val="001C0311"/>
    <w:rsid w:val="001D5473"/>
    <w:rsid w:val="001E09A1"/>
    <w:rsid w:val="001E184C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54AF"/>
    <w:rsid w:val="002A6CA0"/>
    <w:rsid w:val="002B0778"/>
    <w:rsid w:val="002B170B"/>
    <w:rsid w:val="002D0830"/>
    <w:rsid w:val="002D2811"/>
    <w:rsid w:val="002D73C5"/>
    <w:rsid w:val="002E33FE"/>
    <w:rsid w:val="002E3A8B"/>
    <w:rsid w:val="002E4B03"/>
    <w:rsid w:val="002F2B1B"/>
    <w:rsid w:val="002F574A"/>
    <w:rsid w:val="003021E2"/>
    <w:rsid w:val="00315354"/>
    <w:rsid w:val="0032320E"/>
    <w:rsid w:val="00323F20"/>
    <w:rsid w:val="00330EF2"/>
    <w:rsid w:val="00332D2C"/>
    <w:rsid w:val="00334A2E"/>
    <w:rsid w:val="00340B1D"/>
    <w:rsid w:val="0034650A"/>
    <w:rsid w:val="003555FE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B6338"/>
    <w:rsid w:val="003C1284"/>
    <w:rsid w:val="003C71E6"/>
    <w:rsid w:val="003F1C1A"/>
    <w:rsid w:val="003F2731"/>
    <w:rsid w:val="00400EAC"/>
    <w:rsid w:val="00402924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349E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1A1D"/>
    <w:rsid w:val="00552B52"/>
    <w:rsid w:val="00556399"/>
    <w:rsid w:val="00561BC8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354F"/>
    <w:rsid w:val="005B4D0A"/>
    <w:rsid w:val="005B70CB"/>
    <w:rsid w:val="005C3BAB"/>
    <w:rsid w:val="005C49FE"/>
    <w:rsid w:val="005C6254"/>
    <w:rsid w:val="005C638C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435A6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26266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77B61"/>
    <w:rsid w:val="00794CBF"/>
    <w:rsid w:val="007A7E40"/>
    <w:rsid w:val="007C0850"/>
    <w:rsid w:val="007C5D0E"/>
    <w:rsid w:val="007C7710"/>
    <w:rsid w:val="007D15E2"/>
    <w:rsid w:val="007D1827"/>
    <w:rsid w:val="007D36A6"/>
    <w:rsid w:val="007D5823"/>
    <w:rsid w:val="007D5B76"/>
    <w:rsid w:val="007D7DC0"/>
    <w:rsid w:val="007E1608"/>
    <w:rsid w:val="007E5ED2"/>
    <w:rsid w:val="007F5DA1"/>
    <w:rsid w:val="0080660C"/>
    <w:rsid w:val="00810A6B"/>
    <w:rsid w:val="00814F7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71FCD"/>
    <w:rsid w:val="0087283D"/>
    <w:rsid w:val="008767E2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995"/>
    <w:rsid w:val="00900C7D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87D2C"/>
    <w:rsid w:val="00996583"/>
    <w:rsid w:val="009B0F11"/>
    <w:rsid w:val="009B4258"/>
    <w:rsid w:val="009B4475"/>
    <w:rsid w:val="009C01CD"/>
    <w:rsid w:val="009C64AD"/>
    <w:rsid w:val="009C76FB"/>
    <w:rsid w:val="009D505B"/>
    <w:rsid w:val="009D561D"/>
    <w:rsid w:val="009E1B65"/>
    <w:rsid w:val="009E2066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24C31"/>
    <w:rsid w:val="00A32B42"/>
    <w:rsid w:val="00A35079"/>
    <w:rsid w:val="00A35AF7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97BF2"/>
    <w:rsid w:val="00AA077E"/>
    <w:rsid w:val="00AA2CE5"/>
    <w:rsid w:val="00AA6DD3"/>
    <w:rsid w:val="00AB53E6"/>
    <w:rsid w:val="00AB597D"/>
    <w:rsid w:val="00AB7DAE"/>
    <w:rsid w:val="00AC1134"/>
    <w:rsid w:val="00AC2449"/>
    <w:rsid w:val="00AC3EF7"/>
    <w:rsid w:val="00AC7C53"/>
    <w:rsid w:val="00AD1DA9"/>
    <w:rsid w:val="00AD2FB3"/>
    <w:rsid w:val="00AD3360"/>
    <w:rsid w:val="00AE2B96"/>
    <w:rsid w:val="00AE2D02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D85"/>
    <w:rsid w:val="00B42F03"/>
    <w:rsid w:val="00B53399"/>
    <w:rsid w:val="00B53947"/>
    <w:rsid w:val="00B569FA"/>
    <w:rsid w:val="00B6002C"/>
    <w:rsid w:val="00B66BE4"/>
    <w:rsid w:val="00B67740"/>
    <w:rsid w:val="00B77B13"/>
    <w:rsid w:val="00B81AF9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C3F48"/>
    <w:rsid w:val="00BD5DDB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66119"/>
    <w:rsid w:val="00C72EC4"/>
    <w:rsid w:val="00C74423"/>
    <w:rsid w:val="00C74DC7"/>
    <w:rsid w:val="00C801DE"/>
    <w:rsid w:val="00C80227"/>
    <w:rsid w:val="00C84F3D"/>
    <w:rsid w:val="00C90077"/>
    <w:rsid w:val="00C93790"/>
    <w:rsid w:val="00CA6740"/>
    <w:rsid w:val="00CA7F80"/>
    <w:rsid w:val="00CB105D"/>
    <w:rsid w:val="00CB1A84"/>
    <w:rsid w:val="00CB4FD5"/>
    <w:rsid w:val="00CC0E81"/>
    <w:rsid w:val="00CC6047"/>
    <w:rsid w:val="00CD27CA"/>
    <w:rsid w:val="00CD7740"/>
    <w:rsid w:val="00CE1038"/>
    <w:rsid w:val="00CE73CB"/>
    <w:rsid w:val="00CF3DD7"/>
    <w:rsid w:val="00CF434E"/>
    <w:rsid w:val="00CF4EF5"/>
    <w:rsid w:val="00D0071C"/>
    <w:rsid w:val="00D07E8B"/>
    <w:rsid w:val="00D2057F"/>
    <w:rsid w:val="00D222AC"/>
    <w:rsid w:val="00D24217"/>
    <w:rsid w:val="00D317D5"/>
    <w:rsid w:val="00D329B2"/>
    <w:rsid w:val="00D32B7E"/>
    <w:rsid w:val="00D37323"/>
    <w:rsid w:val="00D50096"/>
    <w:rsid w:val="00D542C0"/>
    <w:rsid w:val="00D5783D"/>
    <w:rsid w:val="00D62754"/>
    <w:rsid w:val="00D710AA"/>
    <w:rsid w:val="00D74B8E"/>
    <w:rsid w:val="00D76443"/>
    <w:rsid w:val="00D76987"/>
    <w:rsid w:val="00D77286"/>
    <w:rsid w:val="00D80576"/>
    <w:rsid w:val="00D815D7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2D23"/>
    <w:rsid w:val="00E90BEC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0F27"/>
    <w:rsid w:val="00EF14C6"/>
    <w:rsid w:val="00F01681"/>
    <w:rsid w:val="00F067DD"/>
    <w:rsid w:val="00F06F87"/>
    <w:rsid w:val="00F075A6"/>
    <w:rsid w:val="00F10377"/>
    <w:rsid w:val="00F11BF7"/>
    <w:rsid w:val="00F20266"/>
    <w:rsid w:val="00F234C4"/>
    <w:rsid w:val="00F262B7"/>
    <w:rsid w:val="00F31C99"/>
    <w:rsid w:val="00F33BC0"/>
    <w:rsid w:val="00F43F66"/>
    <w:rsid w:val="00F47AF1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50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507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5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ine.maesel@stavanger.kommune.no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Kjersti.lunde@stavanger.kommune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pixabay.com/no/waterdrop-vann-dr%C3%A5pe-vann-drop-2906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Trine Mæsel</cp:lastModifiedBy>
  <cp:revision>35</cp:revision>
  <cp:lastPrinted>2022-03-01T12:22:00Z</cp:lastPrinted>
  <dcterms:created xsi:type="dcterms:W3CDTF">2023-01-31T12:23:00Z</dcterms:created>
  <dcterms:modified xsi:type="dcterms:W3CDTF">2023-02-02T13:25:00Z</dcterms:modified>
</cp:coreProperties>
</file>